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84F" w:rsidRDefault="00EE4CE2">
      <w:pPr>
        <w:ind w:left="5812" w:right="-142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Вносится Советом депутатов </w:t>
      </w:r>
    </w:p>
    <w:p w:rsidR="0023484F" w:rsidRDefault="00EE4CE2">
      <w:pPr>
        <w:ind w:left="5812" w:right="-142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города Новосибирска </w:t>
      </w:r>
    </w:p>
    <w:p w:rsidR="0023484F" w:rsidRDefault="0023484F">
      <w:pPr>
        <w:ind w:left="5812" w:right="-142"/>
        <w:rPr>
          <w:i/>
          <w:sz w:val="28"/>
          <w:szCs w:val="28"/>
        </w:rPr>
      </w:pPr>
    </w:p>
    <w:p w:rsidR="0023484F" w:rsidRDefault="00EE4CE2">
      <w:pPr>
        <w:ind w:left="5812" w:right="-142"/>
        <w:rPr>
          <w:sz w:val="28"/>
          <w:szCs w:val="28"/>
        </w:rPr>
      </w:pPr>
      <w:r>
        <w:rPr>
          <w:sz w:val="28"/>
          <w:szCs w:val="28"/>
        </w:rPr>
        <w:t>Проект № _______</w:t>
      </w:r>
    </w:p>
    <w:p w:rsidR="0023484F" w:rsidRDefault="0023484F">
      <w:pPr>
        <w:jc w:val="center"/>
        <w:rPr>
          <w:bCs/>
          <w:sz w:val="28"/>
          <w:szCs w:val="28"/>
        </w:rPr>
      </w:pPr>
    </w:p>
    <w:p w:rsidR="00700425" w:rsidRPr="005F1124" w:rsidRDefault="00700425">
      <w:pPr>
        <w:jc w:val="center"/>
        <w:rPr>
          <w:b/>
          <w:bCs/>
          <w:sz w:val="28"/>
          <w:szCs w:val="28"/>
        </w:rPr>
      </w:pPr>
    </w:p>
    <w:p w:rsidR="0023484F" w:rsidRDefault="00EE4CE2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ЗАКОН</w:t>
      </w:r>
    </w:p>
    <w:p w:rsidR="0023484F" w:rsidRDefault="00EE4CE2">
      <w:pPr>
        <w:jc w:val="center"/>
        <w:rPr>
          <w:b/>
          <w:bCs/>
        </w:rPr>
      </w:pPr>
      <w:r>
        <w:rPr>
          <w:b/>
          <w:bCs/>
          <w:sz w:val="40"/>
          <w:szCs w:val="40"/>
        </w:rPr>
        <w:t>НОВОСИБИРСКОЙ ОБЛАСТИ</w:t>
      </w:r>
    </w:p>
    <w:p w:rsidR="0023484F" w:rsidRPr="00ED40FF" w:rsidRDefault="0023484F">
      <w:pPr>
        <w:jc w:val="center"/>
        <w:rPr>
          <w:sz w:val="16"/>
          <w:szCs w:val="16"/>
        </w:rPr>
      </w:pPr>
    </w:p>
    <w:p w:rsidR="0023484F" w:rsidRPr="00ED40FF" w:rsidRDefault="0023484F">
      <w:pPr>
        <w:jc w:val="center"/>
        <w:outlineLvl w:val="0"/>
        <w:rPr>
          <w:bCs/>
          <w:sz w:val="16"/>
          <w:szCs w:val="16"/>
        </w:rPr>
      </w:pPr>
    </w:p>
    <w:p w:rsidR="00ED40FF" w:rsidRDefault="00EE4CE2" w:rsidP="00700425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</w:rPr>
      </w:pPr>
      <w:r w:rsidRPr="00700425">
        <w:rPr>
          <w:b/>
          <w:bCs/>
          <w:sz w:val="28"/>
          <w:szCs w:val="28"/>
        </w:rPr>
        <w:t>О внесении изменени</w:t>
      </w:r>
      <w:r w:rsidR="00700425" w:rsidRPr="00700425">
        <w:rPr>
          <w:b/>
          <w:bCs/>
          <w:sz w:val="28"/>
          <w:szCs w:val="28"/>
        </w:rPr>
        <w:t>я</w:t>
      </w:r>
      <w:r w:rsidR="00700425" w:rsidRPr="00700425">
        <w:rPr>
          <w:rFonts w:eastAsiaTheme="minorHAnsi"/>
          <w:b/>
          <w:sz w:val="28"/>
          <w:szCs w:val="28"/>
        </w:rPr>
        <w:t xml:space="preserve"> в статью 1 Закона Новосибирской области </w:t>
      </w:r>
    </w:p>
    <w:p w:rsidR="0023484F" w:rsidRPr="00700425" w:rsidRDefault="00700425" w:rsidP="0070042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00425">
        <w:rPr>
          <w:rFonts w:eastAsiaTheme="minorHAnsi"/>
          <w:b/>
          <w:sz w:val="28"/>
          <w:szCs w:val="28"/>
        </w:rPr>
        <w:t>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</w:t>
      </w:r>
    </w:p>
    <w:p w:rsidR="0023484F" w:rsidRPr="00ED40FF" w:rsidRDefault="0023484F">
      <w:pPr>
        <w:jc w:val="center"/>
        <w:outlineLvl w:val="0"/>
        <w:rPr>
          <w:bCs/>
          <w:sz w:val="16"/>
          <w:szCs w:val="16"/>
        </w:rPr>
      </w:pPr>
    </w:p>
    <w:p w:rsidR="0023484F" w:rsidRPr="00ED40FF" w:rsidRDefault="0023484F">
      <w:pPr>
        <w:jc w:val="center"/>
        <w:outlineLvl w:val="0"/>
        <w:rPr>
          <w:bCs/>
          <w:sz w:val="16"/>
          <w:szCs w:val="16"/>
        </w:rPr>
      </w:pPr>
    </w:p>
    <w:p w:rsidR="0023484F" w:rsidRDefault="00EE4CE2">
      <w:pPr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</w:t>
      </w:r>
    </w:p>
    <w:p w:rsidR="0023484F" w:rsidRDefault="0023484F">
      <w:pPr>
        <w:jc w:val="both"/>
        <w:outlineLvl w:val="0"/>
        <w:rPr>
          <w:sz w:val="28"/>
          <w:szCs w:val="28"/>
        </w:rPr>
      </w:pPr>
    </w:p>
    <w:p w:rsidR="0023484F" w:rsidRPr="00700425" w:rsidRDefault="00EE4CE2" w:rsidP="0070042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="Calibri"/>
          <w:iCs/>
          <w:color w:val="000000" w:themeColor="text1"/>
          <w:sz w:val="28"/>
          <w:szCs w:val="28"/>
          <w:lang w:eastAsia="zh-CN"/>
        </w:rPr>
        <w:t xml:space="preserve">Внести в </w:t>
      </w:r>
      <w:hyperlink r:id="rId11" w:history="1">
        <w:r>
          <w:rPr>
            <w:rFonts w:eastAsia="Calibri"/>
            <w:iCs/>
            <w:color w:val="000000" w:themeColor="text1"/>
            <w:sz w:val="28"/>
            <w:szCs w:val="28"/>
            <w:lang w:eastAsia="zh-CN"/>
          </w:rPr>
          <w:t>статью 1</w:t>
        </w:r>
      </w:hyperlink>
      <w:r>
        <w:rPr>
          <w:rFonts w:eastAsia="Calibri"/>
          <w:iCs/>
          <w:color w:val="000000" w:themeColor="text1"/>
          <w:sz w:val="28"/>
          <w:szCs w:val="28"/>
          <w:lang w:eastAsia="zh-CN"/>
        </w:rPr>
        <w:t xml:space="preserve"> Закона Новосибирской области от 27 апреля 2010 года № 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(</w:t>
      </w:r>
      <w:r w:rsidR="00700425">
        <w:rPr>
          <w:rFonts w:eastAsiaTheme="minorHAnsi"/>
          <w:sz w:val="28"/>
          <w:szCs w:val="28"/>
        </w:rPr>
        <w:t>с изменениями, внесенными Законами Новосибирской области от 7 июля 2011 года №</w:t>
      </w:r>
      <w:r w:rsidR="00ED40FF">
        <w:rPr>
          <w:rFonts w:eastAsiaTheme="minorHAnsi"/>
          <w:sz w:val="28"/>
          <w:szCs w:val="28"/>
        </w:rPr>
        <w:t> </w:t>
      </w:r>
      <w:r w:rsidR="00700425">
        <w:rPr>
          <w:rFonts w:eastAsiaTheme="minorHAnsi"/>
          <w:sz w:val="28"/>
          <w:szCs w:val="28"/>
        </w:rPr>
        <w:t xml:space="preserve">103-ОЗ, от 4 июня 2012 года </w:t>
      </w:r>
      <w:r w:rsidR="00380A1C">
        <w:rPr>
          <w:rFonts w:eastAsiaTheme="minorHAnsi"/>
          <w:sz w:val="28"/>
          <w:szCs w:val="28"/>
        </w:rPr>
        <w:br/>
      </w:r>
      <w:r w:rsidR="00700425">
        <w:rPr>
          <w:rFonts w:eastAsiaTheme="minorHAnsi"/>
          <w:sz w:val="28"/>
          <w:szCs w:val="28"/>
        </w:rPr>
        <w:t>№ 211-ОЗ, от 10 декабря 2012 года № 272-ОЗ, от 10 декабря 2012 года №</w:t>
      </w:r>
      <w:r w:rsidR="00ED40FF">
        <w:rPr>
          <w:rFonts w:eastAsiaTheme="minorHAnsi"/>
          <w:sz w:val="28"/>
          <w:szCs w:val="28"/>
        </w:rPr>
        <w:t> </w:t>
      </w:r>
      <w:r w:rsidR="00700425">
        <w:rPr>
          <w:rFonts w:eastAsiaTheme="minorHAnsi"/>
          <w:sz w:val="28"/>
          <w:szCs w:val="28"/>
        </w:rPr>
        <w:t>273-ОЗ, от 5 июня 2013 года №</w:t>
      </w:r>
      <w:r w:rsidR="00ED40FF">
        <w:rPr>
          <w:rFonts w:eastAsiaTheme="minorHAnsi"/>
          <w:sz w:val="28"/>
          <w:szCs w:val="28"/>
        </w:rPr>
        <w:t> </w:t>
      </w:r>
      <w:r w:rsidR="00700425">
        <w:rPr>
          <w:rFonts w:eastAsiaTheme="minorHAnsi"/>
          <w:sz w:val="28"/>
          <w:szCs w:val="28"/>
        </w:rPr>
        <w:t>336-ОЗ, от 5 июля 2013 года №</w:t>
      </w:r>
      <w:r w:rsidR="00ED40FF">
        <w:rPr>
          <w:rFonts w:eastAsiaTheme="minorHAnsi"/>
          <w:sz w:val="28"/>
          <w:szCs w:val="28"/>
        </w:rPr>
        <w:t> </w:t>
      </w:r>
      <w:r w:rsidR="00700425">
        <w:rPr>
          <w:rFonts w:eastAsiaTheme="minorHAnsi"/>
          <w:sz w:val="28"/>
          <w:szCs w:val="28"/>
        </w:rPr>
        <w:t>345-ОЗ, от 1 октября 2013 года №</w:t>
      </w:r>
      <w:r w:rsidR="00ED40FF">
        <w:rPr>
          <w:rFonts w:eastAsiaTheme="minorHAnsi"/>
          <w:sz w:val="28"/>
          <w:szCs w:val="28"/>
        </w:rPr>
        <w:t> </w:t>
      </w:r>
      <w:r w:rsidR="00700425">
        <w:rPr>
          <w:rFonts w:eastAsiaTheme="minorHAnsi"/>
          <w:sz w:val="28"/>
          <w:szCs w:val="28"/>
        </w:rPr>
        <w:t>369-ОЗ, от 29 апреля 2015 года №</w:t>
      </w:r>
      <w:r w:rsidR="00ED40FF">
        <w:rPr>
          <w:rFonts w:eastAsiaTheme="minorHAnsi"/>
          <w:sz w:val="28"/>
          <w:szCs w:val="28"/>
        </w:rPr>
        <w:t> </w:t>
      </w:r>
      <w:r w:rsidR="00700425">
        <w:rPr>
          <w:rFonts w:eastAsiaTheme="minorHAnsi"/>
          <w:sz w:val="28"/>
          <w:szCs w:val="28"/>
        </w:rPr>
        <w:t>540-ОЗ, от 31 мая 2016 года №</w:t>
      </w:r>
      <w:r w:rsidR="00ED40FF">
        <w:rPr>
          <w:rFonts w:eastAsiaTheme="minorHAnsi"/>
          <w:sz w:val="28"/>
          <w:szCs w:val="28"/>
        </w:rPr>
        <w:t> </w:t>
      </w:r>
      <w:r w:rsidR="00700425">
        <w:rPr>
          <w:rFonts w:eastAsiaTheme="minorHAnsi"/>
          <w:sz w:val="28"/>
          <w:szCs w:val="28"/>
        </w:rPr>
        <w:t>63-ОЗ, от</w:t>
      </w:r>
      <w:r w:rsidR="00ED40FF">
        <w:rPr>
          <w:rFonts w:eastAsiaTheme="minorHAnsi"/>
          <w:sz w:val="28"/>
          <w:szCs w:val="28"/>
        </w:rPr>
        <w:t xml:space="preserve"> </w:t>
      </w:r>
      <w:r w:rsidR="00700425">
        <w:rPr>
          <w:rFonts w:eastAsiaTheme="minorHAnsi"/>
          <w:sz w:val="28"/>
          <w:szCs w:val="28"/>
        </w:rPr>
        <w:t>27 сентября 2016 года №</w:t>
      </w:r>
      <w:r w:rsidR="00ED40FF">
        <w:rPr>
          <w:rFonts w:eastAsiaTheme="minorHAnsi"/>
          <w:sz w:val="28"/>
          <w:szCs w:val="28"/>
        </w:rPr>
        <w:t> </w:t>
      </w:r>
      <w:r w:rsidR="00700425">
        <w:rPr>
          <w:rFonts w:eastAsiaTheme="minorHAnsi"/>
          <w:sz w:val="28"/>
          <w:szCs w:val="28"/>
        </w:rPr>
        <w:t>87-ОЗ, от 26 февраля 2020 года №</w:t>
      </w:r>
      <w:r w:rsidR="00ED40FF">
        <w:rPr>
          <w:rFonts w:eastAsiaTheme="minorHAnsi"/>
          <w:sz w:val="28"/>
          <w:szCs w:val="28"/>
        </w:rPr>
        <w:t> </w:t>
      </w:r>
      <w:r w:rsidR="00700425">
        <w:rPr>
          <w:rFonts w:eastAsiaTheme="minorHAnsi"/>
          <w:sz w:val="28"/>
          <w:szCs w:val="28"/>
        </w:rPr>
        <w:t>463-ОЗ, от 8 мая 2020</w:t>
      </w:r>
      <w:r w:rsidR="00ED40FF">
        <w:rPr>
          <w:rFonts w:eastAsiaTheme="minorHAnsi"/>
          <w:sz w:val="28"/>
          <w:szCs w:val="28"/>
        </w:rPr>
        <w:t xml:space="preserve"> </w:t>
      </w:r>
      <w:r w:rsidR="00700425">
        <w:rPr>
          <w:rFonts w:eastAsiaTheme="minorHAnsi"/>
          <w:sz w:val="28"/>
          <w:szCs w:val="28"/>
        </w:rPr>
        <w:t>года №</w:t>
      </w:r>
      <w:r w:rsidR="00ED40FF">
        <w:rPr>
          <w:rFonts w:eastAsiaTheme="minorHAnsi"/>
          <w:sz w:val="28"/>
          <w:szCs w:val="28"/>
        </w:rPr>
        <w:t> </w:t>
      </w:r>
      <w:r w:rsidR="00700425">
        <w:rPr>
          <w:rFonts w:eastAsiaTheme="minorHAnsi"/>
          <w:sz w:val="28"/>
          <w:szCs w:val="28"/>
        </w:rPr>
        <w:t>474-ОЗ, от 1 декабря 2020 года №</w:t>
      </w:r>
      <w:r w:rsidR="00ED40FF">
        <w:rPr>
          <w:rFonts w:eastAsiaTheme="minorHAnsi"/>
          <w:sz w:val="28"/>
          <w:szCs w:val="28"/>
        </w:rPr>
        <w:t> </w:t>
      </w:r>
      <w:r w:rsidR="00700425">
        <w:rPr>
          <w:rFonts w:eastAsiaTheme="minorHAnsi"/>
          <w:sz w:val="28"/>
          <w:szCs w:val="28"/>
        </w:rPr>
        <w:t>33-ОЗ, от 31 января 2023 года  № 312-ОЗ, от 27 февраля 2023 года №</w:t>
      </w:r>
      <w:r w:rsidR="00ED40FF">
        <w:rPr>
          <w:rFonts w:eastAsiaTheme="minorHAnsi"/>
          <w:sz w:val="28"/>
          <w:szCs w:val="28"/>
        </w:rPr>
        <w:t> </w:t>
      </w:r>
      <w:r w:rsidR="00700425">
        <w:rPr>
          <w:rFonts w:eastAsiaTheme="minorHAnsi"/>
          <w:sz w:val="28"/>
          <w:szCs w:val="28"/>
        </w:rPr>
        <w:t>316-ОЗ, от 19 декабря 2023 года №</w:t>
      </w:r>
      <w:r w:rsidR="00ED40FF">
        <w:rPr>
          <w:rFonts w:eastAsiaTheme="minorHAnsi"/>
          <w:sz w:val="28"/>
          <w:szCs w:val="28"/>
        </w:rPr>
        <w:t> </w:t>
      </w:r>
      <w:r w:rsidR="00700425">
        <w:rPr>
          <w:rFonts w:eastAsiaTheme="minorHAnsi"/>
          <w:sz w:val="28"/>
          <w:szCs w:val="28"/>
        </w:rPr>
        <w:t>399-ОЗ, от 26 апреля 2024 года № 434-ОЗ, от 5 декабря 2024 года №</w:t>
      </w:r>
      <w:r w:rsidR="00ED40FF">
        <w:rPr>
          <w:rFonts w:eastAsiaTheme="minorHAnsi"/>
          <w:sz w:val="28"/>
          <w:szCs w:val="28"/>
        </w:rPr>
        <w:t> </w:t>
      </w:r>
      <w:r w:rsidR="00700425">
        <w:rPr>
          <w:rFonts w:eastAsiaTheme="minorHAnsi"/>
          <w:sz w:val="28"/>
          <w:szCs w:val="28"/>
        </w:rPr>
        <w:t xml:space="preserve">528-ОЗ, от 3 апреля 2025 года </w:t>
      </w:r>
      <w:r w:rsidR="00380A1C">
        <w:rPr>
          <w:rFonts w:eastAsiaTheme="minorHAnsi"/>
          <w:sz w:val="28"/>
          <w:szCs w:val="28"/>
        </w:rPr>
        <w:br/>
      </w:r>
      <w:bookmarkStart w:id="0" w:name="_GoBack"/>
      <w:bookmarkEnd w:id="0"/>
      <w:r w:rsidR="00700425">
        <w:rPr>
          <w:rFonts w:eastAsiaTheme="minorHAnsi"/>
          <w:sz w:val="28"/>
          <w:szCs w:val="28"/>
        </w:rPr>
        <w:t>№ 571-ОЗ</w:t>
      </w:r>
      <w:r>
        <w:rPr>
          <w:rFonts w:eastAsia="Calibri"/>
          <w:color w:val="000000" w:themeColor="text1"/>
          <w:sz w:val="28"/>
          <w:szCs w:val="28"/>
          <w:lang w:eastAsia="zh-CN"/>
        </w:rPr>
        <w:t>, от 26 ноября 2025 года №</w:t>
      </w:r>
      <w:r w:rsidR="00ED40FF">
        <w:rPr>
          <w:rFonts w:eastAsia="Calibri"/>
          <w:color w:val="000000" w:themeColor="text1"/>
          <w:sz w:val="28"/>
          <w:szCs w:val="28"/>
          <w:lang w:eastAsia="zh-CN"/>
        </w:rPr>
        <w:t> </w:t>
      </w:r>
      <w:r>
        <w:rPr>
          <w:rFonts w:eastAsia="Calibri"/>
          <w:color w:val="000000" w:themeColor="text1"/>
          <w:sz w:val="28"/>
          <w:szCs w:val="28"/>
          <w:lang w:eastAsia="zh-CN"/>
        </w:rPr>
        <w:t>14-ОЗ)</w:t>
      </w:r>
      <w:r>
        <w:rPr>
          <w:rFonts w:eastAsia="Calibri"/>
          <w:iCs/>
          <w:color w:val="000000" w:themeColor="text1"/>
          <w:sz w:val="28"/>
          <w:szCs w:val="28"/>
          <w:lang w:eastAsia="zh-CN"/>
        </w:rPr>
        <w:t xml:space="preserve"> изменение, дополнив </w:t>
      </w:r>
      <w:hyperlink r:id="rId12" w:history="1">
        <w:r>
          <w:rPr>
            <w:rFonts w:eastAsia="Calibri"/>
            <w:iCs/>
            <w:color w:val="000000" w:themeColor="text1"/>
            <w:sz w:val="28"/>
            <w:szCs w:val="28"/>
            <w:lang w:eastAsia="zh-CN"/>
          </w:rPr>
          <w:t>пункт</w:t>
        </w:r>
        <w:r w:rsidR="00ED40FF">
          <w:rPr>
            <w:rFonts w:eastAsia="Calibri"/>
            <w:iCs/>
            <w:color w:val="000000" w:themeColor="text1"/>
            <w:sz w:val="28"/>
            <w:szCs w:val="28"/>
            <w:lang w:eastAsia="zh-CN"/>
          </w:rPr>
          <w:t xml:space="preserve"> </w:t>
        </w:r>
        <w:r>
          <w:rPr>
            <w:rFonts w:eastAsia="Calibri"/>
            <w:iCs/>
            <w:color w:val="000000" w:themeColor="text1"/>
            <w:sz w:val="28"/>
            <w:szCs w:val="28"/>
            <w:lang w:eastAsia="zh-CN"/>
          </w:rPr>
          <w:t>4</w:t>
        </w:r>
      </w:hyperlink>
      <w:r>
        <w:rPr>
          <w:rFonts w:eastAsia="Calibri"/>
          <w:iCs/>
          <w:color w:val="000000" w:themeColor="text1"/>
          <w:sz w:val="28"/>
          <w:szCs w:val="28"/>
          <w:lang w:eastAsia="zh-CN"/>
        </w:rPr>
        <w:t xml:space="preserve"> после цифр «8.2</w:t>
      </w:r>
      <w:r w:rsidR="00700425">
        <w:rPr>
          <w:rFonts w:eastAsia="Calibri"/>
          <w:iCs/>
          <w:color w:val="000000" w:themeColor="text1"/>
          <w:sz w:val="28"/>
          <w:szCs w:val="28"/>
          <w:lang w:eastAsia="zh-CN"/>
        </w:rPr>
        <w:t>2,» цифрами «</w:t>
      </w:r>
      <w:r>
        <w:rPr>
          <w:rFonts w:eastAsia="Calibri"/>
          <w:iCs/>
          <w:color w:val="000000" w:themeColor="text1"/>
          <w:sz w:val="28"/>
          <w:szCs w:val="28"/>
          <w:lang w:eastAsia="zh-CN"/>
        </w:rPr>
        <w:t>8.2</w:t>
      </w:r>
      <w:r w:rsidR="00700425">
        <w:rPr>
          <w:rFonts w:eastAsia="Calibri"/>
          <w:iCs/>
          <w:color w:val="000000" w:themeColor="text1"/>
          <w:sz w:val="28"/>
          <w:szCs w:val="28"/>
          <w:lang w:eastAsia="zh-CN"/>
        </w:rPr>
        <w:t>3</w:t>
      </w:r>
      <w:r w:rsidR="00BC0DD6">
        <w:rPr>
          <w:rFonts w:eastAsia="Calibri"/>
          <w:iCs/>
          <w:color w:val="000000" w:themeColor="text1"/>
          <w:sz w:val="28"/>
          <w:szCs w:val="28"/>
          <w:lang w:eastAsia="zh-CN"/>
        </w:rPr>
        <w:t>,</w:t>
      </w:r>
      <w:r>
        <w:rPr>
          <w:rFonts w:eastAsia="Calibri"/>
          <w:iCs/>
          <w:color w:val="000000" w:themeColor="text1"/>
          <w:sz w:val="28"/>
          <w:szCs w:val="28"/>
          <w:lang w:eastAsia="zh-CN"/>
        </w:rPr>
        <w:t>».</w:t>
      </w:r>
    </w:p>
    <w:p w:rsidR="0023484F" w:rsidRDefault="0023484F">
      <w:pPr>
        <w:ind w:firstLine="709"/>
        <w:jc w:val="both"/>
        <w:outlineLvl w:val="0"/>
        <w:rPr>
          <w:rFonts w:eastAsiaTheme="minorHAnsi"/>
          <w:sz w:val="28"/>
          <w:szCs w:val="28"/>
          <w:lang w:eastAsia="en-US"/>
          <w14:ligatures w14:val="standardContextual"/>
        </w:rPr>
      </w:pPr>
    </w:p>
    <w:p w:rsidR="0023484F" w:rsidRDefault="00EE4CE2">
      <w:pPr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</w:t>
      </w:r>
      <w:r w:rsidR="00700425">
        <w:rPr>
          <w:b/>
          <w:bCs/>
          <w:sz w:val="28"/>
          <w:szCs w:val="28"/>
        </w:rPr>
        <w:t>2</w:t>
      </w:r>
    </w:p>
    <w:p w:rsidR="0023484F" w:rsidRDefault="0023484F">
      <w:pPr>
        <w:ind w:firstLine="709"/>
        <w:rPr>
          <w:sz w:val="28"/>
          <w:szCs w:val="28"/>
        </w:rPr>
      </w:pPr>
    </w:p>
    <w:p w:rsidR="0023484F" w:rsidRDefault="00EE4C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sz w:val="28"/>
          <w:szCs w:val="28"/>
          <w:lang w:eastAsia="en-US"/>
          <w14:ligatures w14:val="standardContextual"/>
        </w:rPr>
        <w:t>Настоящий Закон вступает в силу по истечении 10 дней после дня его официального опубликования.</w:t>
      </w:r>
    </w:p>
    <w:p w:rsidR="0023484F" w:rsidRPr="005F1124" w:rsidRDefault="0023484F">
      <w:pPr>
        <w:rPr>
          <w:sz w:val="28"/>
          <w:szCs w:val="28"/>
        </w:rPr>
      </w:pPr>
    </w:p>
    <w:p w:rsidR="005F1124" w:rsidRPr="005F1124" w:rsidRDefault="005F1124">
      <w:pPr>
        <w:rPr>
          <w:sz w:val="28"/>
          <w:szCs w:val="28"/>
        </w:rPr>
      </w:pPr>
    </w:p>
    <w:p w:rsidR="0023484F" w:rsidRPr="005F1124" w:rsidRDefault="0023484F">
      <w:pPr>
        <w:rPr>
          <w:sz w:val="28"/>
          <w:szCs w:val="28"/>
        </w:rPr>
      </w:pPr>
    </w:p>
    <w:p w:rsidR="0023484F" w:rsidRDefault="00EE4C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Губернатор </w:t>
      </w:r>
    </w:p>
    <w:p w:rsidR="0023484F" w:rsidRDefault="00EE4C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</w:t>
      </w:r>
      <w:r w:rsidR="005323A9">
        <w:rPr>
          <w:sz w:val="28"/>
          <w:szCs w:val="28"/>
        </w:rPr>
        <w:t xml:space="preserve">                                   А.</w:t>
      </w:r>
      <w:r>
        <w:rPr>
          <w:sz w:val="28"/>
          <w:szCs w:val="28"/>
        </w:rPr>
        <w:t>А. Травников</w:t>
      </w:r>
    </w:p>
    <w:p w:rsidR="0023484F" w:rsidRPr="005F1124" w:rsidRDefault="0023484F">
      <w:pPr>
        <w:ind w:left="360" w:hanging="360"/>
        <w:rPr>
          <w:sz w:val="20"/>
          <w:szCs w:val="20"/>
        </w:rPr>
      </w:pPr>
    </w:p>
    <w:p w:rsidR="0023484F" w:rsidRPr="005F1124" w:rsidRDefault="0023484F">
      <w:pPr>
        <w:ind w:left="360" w:hanging="360"/>
        <w:rPr>
          <w:sz w:val="20"/>
          <w:szCs w:val="20"/>
        </w:rPr>
      </w:pPr>
    </w:p>
    <w:p w:rsidR="0023484F" w:rsidRDefault="00EE4CE2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>г. Новосибирск</w:t>
      </w:r>
    </w:p>
    <w:p w:rsidR="0023484F" w:rsidRDefault="00EE4CE2">
      <w:pPr>
        <w:rPr>
          <w:sz w:val="28"/>
          <w:szCs w:val="28"/>
        </w:rPr>
      </w:pPr>
      <w:r>
        <w:rPr>
          <w:sz w:val="28"/>
          <w:szCs w:val="28"/>
        </w:rPr>
        <w:t>«___» __________ 2026 г.</w:t>
      </w:r>
    </w:p>
    <w:p w:rsidR="0023484F" w:rsidRDefault="00EE4CE2">
      <w:r>
        <w:rPr>
          <w:sz w:val="28"/>
          <w:szCs w:val="28"/>
        </w:rPr>
        <w:t>№ _____________ – ОЗ</w:t>
      </w:r>
    </w:p>
    <w:sectPr w:rsidR="0023484F" w:rsidSect="00700425">
      <w:headerReference w:type="default" r:id="rId13"/>
      <w:pgSz w:w="11906" w:h="16838"/>
      <w:pgMar w:top="709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983" w:rsidRDefault="00F70983">
      <w:r>
        <w:separator/>
      </w:r>
    </w:p>
  </w:endnote>
  <w:endnote w:type="continuationSeparator" w:id="0">
    <w:p w:rsidR="00F70983" w:rsidRDefault="00F70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983" w:rsidRDefault="00F70983">
      <w:r>
        <w:separator/>
      </w:r>
    </w:p>
  </w:footnote>
  <w:footnote w:type="continuationSeparator" w:id="0">
    <w:p w:rsidR="00F70983" w:rsidRDefault="00F70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84F" w:rsidRDefault="00EE4CE2">
    <w:pPr>
      <w:pStyle w:val="a3"/>
      <w:jc w:val="center"/>
      <w:rPr>
        <w:sz w:val="22"/>
        <w:szCs w:val="20"/>
      </w:rPr>
    </w:pPr>
    <w:r>
      <w:rPr>
        <w:sz w:val="22"/>
        <w:szCs w:val="20"/>
      </w:rPr>
      <w:fldChar w:fldCharType="begin"/>
    </w:r>
    <w:r>
      <w:rPr>
        <w:sz w:val="22"/>
        <w:szCs w:val="20"/>
      </w:rPr>
      <w:instrText>PAGE   \* MERGEFORMAT</w:instrText>
    </w:r>
    <w:r>
      <w:rPr>
        <w:sz w:val="22"/>
        <w:szCs w:val="20"/>
      </w:rPr>
      <w:fldChar w:fldCharType="separate"/>
    </w:r>
    <w:r w:rsidR="005F1124">
      <w:rPr>
        <w:noProof/>
        <w:sz w:val="22"/>
        <w:szCs w:val="20"/>
      </w:rPr>
      <w:t>2</w:t>
    </w:r>
    <w:r>
      <w:rPr>
        <w:sz w:val="22"/>
        <w:szCs w:val="20"/>
      </w:rPr>
      <w:fldChar w:fldCharType="end"/>
    </w:r>
  </w:p>
  <w:p w:rsidR="0023484F" w:rsidRDefault="0023484F">
    <w:pPr>
      <w:pStyle w:val="a3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975"/>
    <w:rsid w:val="000054DF"/>
    <w:rsid w:val="00013A02"/>
    <w:rsid w:val="000422C5"/>
    <w:rsid w:val="00070413"/>
    <w:rsid w:val="00074679"/>
    <w:rsid w:val="00077E5B"/>
    <w:rsid w:val="0008524E"/>
    <w:rsid w:val="000A3604"/>
    <w:rsid w:val="000A3F83"/>
    <w:rsid w:val="000F1011"/>
    <w:rsid w:val="00134A4D"/>
    <w:rsid w:val="00176780"/>
    <w:rsid w:val="001A1FE2"/>
    <w:rsid w:val="00202C46"/>
    <w:rsid w:val="00212E92"/>
    <w:rsid w:val="00232AED"/>
    <w:rsid w:val="0023484F"/>
    <w:rsid w:val="00236340"/>
    <w:rsid w:val="0025490F"/>
    <w:rsid w:val="00262E3F"/>
    <w:rsid w:val="0026626F"/>
    <w:rsid w:val="002A32C8"/>
    <w:rsid w:val="002D33E6"/>
    <w:rsid w:val="002D363B"/>
    <w:rsid w:val="002E1D17"/>
    <w:rsid w:val="002E7E07"/>
    <w:rsid w:val="002F574B"/>
    <w:rsid w:val="00306CAB"/>
    <w:rsid w:val="00323587"/>
    <w:rsid w:val="00380A1C"/>
    <w:rsid w:val="003F3EE6"/>
    <w:rsid w:val="00411169"/>
    <w:rsid w:val="00411FD8"/>
    <w:rsid w:val="00477497"/>
    <w:rsid w:val="00493D94"/>
    <w:rsid w:val="004B203B"/>
    <w:rsid w:val="004D06B1"/>
    <w:rsid w:val="004F4786"/>
    <w:rsid w:val="0051700F"/>
    <w:rsid w:val="005317B8"/>
    <w:rsid w:val="005323A9"/>
    <w:rsid w:val="00552663"/>
    <w:rsid w:val="005565F9"/>
    <w:rsid w:val="00560D16"/>
    <w:rsid w:val="00572A6C"/>
    <w:rsid w:val="005923C4"/>
    <w:rsid w:val="005A208C"/>
    <w:rsid w:val="005C55F7"/>
    <w:rsid w:val="005D4E20"/>
    <w:rsid w:val="005E05B4"/>
    <w:rsid w:val="005E47B2"/>
    <w:rsid w:val="005F1124"/>
    <w:rsid w:val="00641A27"/>
    <w:rsid w:val="006638BD"/>
    <w:rsid w:val="006F05C6"/>
    <w:rsid w:val="00700425"/>
    <w:rsid w:val="0070176D"/>
    <w:rsid w:val="00717E37"/>
    <w:rsid w:val="007428DB"/>
    <w:rsid w:val="007A3AF1"/>
    <w:rsid w:val="007C5F2E"/>
    <w:rsid w:val="007D00A7"/>
    <w:rsid w:val="007D2976"/>
    <w:rsid w:val="007E092F"/>
    <w:rsid w:val="007E56F3"/>
    <w:rsid w:val="00802506"/>
    <w:rsid w:val="008051FE"/>
    <w:rsid w:val="008448DF"/>
    <w:rsid w:val="008841E3"/>
    <w:rsid w:val="008B3A70"/>
    <w:rsid w:val="008D477B"/>
    <w:rsid w:val="008D77E5"/>
    <w:rsid w:val="008E513D"/>
    <w:rsid w:val="008F1DAF"/>
    <w:rsid w:val="009050D3"/>
    <w:rsid w:val="00925140"/>
    <w:rsid w:val="00947DA2"/>
    <w:rsid w:val="00963837"/>
    <w:rsid w:val="00991323"/>
    <w:rsid w:val="009E513C"/>
    <w:rsid w:val="009F5A2B"/>
    <w:rsid w:val="00A02BDD"/>
    <w:rsid w:val="00A345DD"/>
    <w:rsid w:val="00A40024"/>
    <w:rsid w:val="00A76814"/>
    <w:rsid w:val="00AD6D9C"/>
    <w:rsid w:val="00AE552C"/>
    <w:rsid w:val="00AF7132"/>
    <w:rsid w:val="00B446D8"/>
    <w:rsid w:val="00B91411"/>
    <w:rsid w:val="00BC0DD6"/>
    <w:rsid w:val="00BF4206"/>
    <w:rsid w:val="00C01273"/>
    <w:rsid w:val="00C05E6C"/>
    <w:rsid w:val="00C406A3"/>
    <w:rsid w:val="00C44BC9"/>
    <w:rsid w:val="00C45E35"/>
    <w:rsid w:val="00C65D7F"/>
    <w:rsid w:val="00C7147F"/>
    <w:rsid w:val="00C867B3"/>
    <w:rsid w:val="00D12B34"/>
    <w:rsid w:val="00D709D5"/>
    <w:rsid w:val="00D72649"/>
    <w:rsid w:val="00D9469F"/>
    <w:rsid w:val="00DD5FDB"/>
    <w:rsid w:val="00DE4456"/>
    <w:rsid w:val="00E11E3B"/>
    <w:rsid w:val="00E25372"/>
    <w:rsid w:val="00E632D2"/>
    <w:rsid w:val="00E77142"/>
    <w:rsid w:val="00EC47DB"/>
    <w:rsid w:val="00ED40FF"/>
    <w:rsid w:val="00EE4332"/>
    <w:rsid w:val="00EE4CE2"/>
    <w:rsid w:val="00EE4EEA"/>
    <w:rsid w:val="00EF122D"/>
    <w:rsid w:val="00EF536D"/>
    <w:rsid w:val="00F00EE0"/>
    <w:rsid w:val="00F53AAC"/>
    <w:rsid w:val="00F70983"/>
    <w:rsid w:val="00FB1975"/>
    <w:rsid w:val="00FB6FBA"/>
    <w:rsid w:val="00FD5B7F"/>
    <w:rsid w:val="00FD6857"/>
    <w:rsid w:val="00FE00F1"/>
    <w:rsid w:val="64F140AA"/>
    <w:rsid w:val="6B73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3C62C"/>
  <w15:docId w15:val="{E48FBE15-24AB-424B-B95F-45600D4CF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</w:pPr>
  </w:style>
  <w:style w:type="paragraph" w:styleId="a5">
    <w:name w:val="Title"/>
    <w:basedOn w:val="a"/>
    <w:next w:val="a"/>
    <w:link w:val="a6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Subtitle"/>
    <w:basedOn w:val="a"/>
    <w:next w:val="a"/>
    <w:link w:val="aa"/>
    <w:uiPriority w:val="11"/>
    <w:qFormat/>
    <w:p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6">
    <w:name w:val="Заголовок Знак"/>
    <w:basedOn w:val="a0"/>
    <w:link w:val="a5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Подзаголовок Знак"/>
    <w:basedOn w:val="a0"/>
    <w:link w:val="a9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b">
    <w:name w:val="List Paragraph"/>
    <w:basedOn w:val="a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11">
    <w:name w:val="Сильное выделение1"/>
    <w:basedOn w:val="a0"/>
    <w:uiPriority w:val="21"/>
    <w:qFormat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d">
    <w:name w:val="Выделенная цитата Знак"/>
    <w:basedOn w:val="a0"/>
    <w:link w:val="ac"/>
    <w:uiPriority w:val="30"/>
    <w:qFormat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4">
    <w:name w:val="Верхний колонтитул Знак"/>
    <w:basedOn w:val="a0"/>
    <w:link w:val="a3"/>
    <w:uiPriority w:val="99"/>
    <w:qFormat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BC0DD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C0DD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049&amp;n=159944&amp;dst=100309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ogin.consultant.ru/link/?req=doc&amp;base=RLAW049&amp;n=159944&amp;dst=100207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6KDV5W64NSFS-337964696-1504</_dlc_DocId>
    <_dlc_DocIdUrl xmlns="746016b1-ecc9-410e-95eb-a13f7eb3881b">
      <Url>http://port.admnsk.ru/sites/main/sovet/_layouts/DocIdRedir.aspx?ID=6KDV5W64NSFS-337964696-1504</Url>
      <Description>6KDV5W64NSFS-337964696-1504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55320406AC5342B1BD278B334A6050" ma:contentTypeVersion="0" ma:contentTypeDescription="Создание документа." ma:contentTypeScope="" ma:versionID="bc9506a7235a88f438d948489b3c920c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08729-669F-4DBE-8726-8A73EC02573A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BEBF6643-6733-4BAE-A0A0-55910992EEB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346E72-0498-405F-8E76-18B16812AC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F1947C-242F-440E-92C5-F07325879E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814952-AEA5-461D-B264-0FDE15AE0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Елена Гертрудовна</dc:creator>
  <cp:lastModifiedBy>Москалева Ольга Витальевна</cp:lastModifiedBy>
  <cp:revision>6</cp:revision>
  <cp:lastPrinted>2026-04-28T06:17:00Z</cp:lastPrinted>
  <dcterms:created xsi:type="dcterms:W3CDTF">2026-04-28T06:24:00Z</dcterms:created>
  <dcterms:modified xsi:type="dcterms:W3CDTF">2026-05-04T02:53:00Z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B39ABB80B2E9449993BD3D21F97ED9CF_12</vt:lpwstr>
  </property>
  <property fmtid="{D5CDD505-2E9C-101B-9397-08002B2CF9AE}" pid="4" name="_dlc_DocIdItemGuid">
    <vt:lpwstr>247232ca-30bd-4781-8d6e-6ccbaa97b2af</vt:lpwstr>
  </property>
  <property fmtid="{D5CDD505-2E9C-101B-9397-08002B2CF9AE}" pid="5" name="ContentTypeId">
    <vt:lpwstr>0x0101005855320406AC5342B1BD278B334A6050</vt:lpwstr>
  </property>
</Properties>
</file>